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Rule="auto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INSPEKSJONSRUTINER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Ansvar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Det skal alltid være minst en voksen på inspeksjon, samt ikke forlate inspeksjon før noen har avløst. Ved fravær fra jobb varsles vikarinnkaller i god tid, slik at inspeksjonen opprettholdes. Dersom du vet at du skal være borte - forsøke å bytte inspeksjoner slik at det ikke blir «tomrom».</w:t>
      </w:r>
    </w:p>
    <w:p w:rsidR="00000000" w:rsidDel="00000000" w:rsidP="00000000" w:rsidRDefault="00000000" w:rsidRPr="00000000" w14:paraId="00000004">
      <w:pPr>
        <w:pageBreakBefore w:val="0"/>
        <w:spacing w:after="0" w:before="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0"/>
        <w:gridCol w:w="1763"/>
        <w:gridCol w:w="5418"/>
        <w:tblGridChange w:id="0">
          <w:tblGrid>
            <w:gridCol w:w="3590"/>
            <w:gridCol w:w="1763"/>
            <w:gridCol w:w="5418"/>
          </w:tblGrid>
        </w:tblGridChange>
      </w:tblGrid>
      <w:tr>
        <w:trPr>
          <w:cantSplit w:val="0"/>
          <w:trHeight w:val="1259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after="0" w:before="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Ha oversikt over alle deler av ditt område.</w:t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662305" cy="676275"/>
                  <wp:effectExtent b="0" l="0" r="0" t="0"/>
                  <wp:wrapSquare wrapText="bothSides" distB="0" distT="0" distL="114300" distR="11430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6e3bc" w:val="clear"/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aktiv inspeksjon</w:t>
            </w:r>
            <w:r w:rsidDel="00000000" w:rsidR="00000000" w:rsidRPr="00000000">
              <w:rPr>
                <w:vertAlign w:val="baseline"/>
                <w:rtl w:val="0"/>
              </w:rPr>
              <w:t xml:space="preserve"> -beveg deg hele tiden og uregelmessig. Den voksne må være oppsøkende.</w:t>
            </w:r>
          </w:p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Vær oppmerksom på områder der det kan oppstå konflikter.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before="0" w:lineRule="auto"/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889635" cy="423545"/>
                  <wp:effectExtent b="0" l="0" r="0" t="0"/>
                  <wp:wrapSquare wrapText="bothSides" distB="0" distT="0" distL="114300" distR="11430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423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6e3bc" w:val="clear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og lytt hele tiden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Bidra til positiv samhandling - hilse og se i øynene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after="0" w:before="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Vær positiv og oppmuntrende for å støtte positiv adferd. 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662305" cy="637540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637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de9d9" w:val="clear"/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Involver deg 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 spesifikk positiv oppmerksomhet til positiv adferd 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 annerkjennelse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0" w:before="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Håndtere problematferd raskt og konsekvent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Ved alvorlige konflikter følg elevene til ledelsen, skriv rapport hvor du beskriver det du har sett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556895" cy="740410"/>
                  <wp:effectExtent b="0" l="0" r="0" t="0"/>
                  <wp:wrapSquare wrapText="bothSides" distB="0" distT="0" distL="114300" distR="11430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740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Korriger negativ adferd med en gang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Håndter problemer privat – på tomannshånd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Vær rolig og bruk enkelt språk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Vennlig og bestemt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Stopp argumentasjon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Opptre rettferdig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spacing w:after="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0"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Oppdager du at det mangler voksne ved inspeksjon, varsle leder.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after="0"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Det skal som hovedregel ikke være elever inne i paviljongene utenom undervisningstiden.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after="0"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Elever skal ikke oppholde seg i kantinen uten tilsyn.</w:t>
      </w:r>
    </w:p>
    <w:p w:rsidR="00000000" w:rsidDel="00000000" w:rsidP="00000000" w:rsidRDefault="00000000" w:rsidRPr="00000000" w14:paraId="00000024">
      <w:pPr>
        <w:pageBreakBefore w:val="0"/>
        <w:spacing w:after="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before="0" w:lineRule="auto"/>
        <w:ind w:left="36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Vaktområder:</w:t>
      </w:r>
      <w:r w:rsidDel="00000000" w:rsidR="00000000" w:rsidRPr="00000000">
        <w:rPr>
          <w:rtl w:val="0"/>
        </w:rPr>
      </w:r>
    </w:p>
    <w:tbl>
      <w:tblPr>
        <w:tblStyle w:val="Table2"/>
        <w:tblW w:w="9813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3"/>
        <w:tblGridChange w:id="0">
          <w:tblGrid>
            <w:gridCol w:w="981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Område 1)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Kunstgressbanen og nedsiden av hovedbygget.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0" w:before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Område 2)</w:t>
            </w:r>
            <w:r w:rsidDel="00000000" w:rsidR="00000000" w:rsidRPr="00000000">
              <w:rPr>
                <w:vertAlign w:val="baseline"/>
                <w:rtl w:val="0"/>
              </w:rPr>
              <w:t xml:space="preserve"> Kantine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Område 3)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Skolegården og rundt paviljongene.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Område 4)</w:t>
            </w:r>
            <w:r w:rsidDel="00000000" w:rsidR="00000000" w:rsidRPr="00000000">
              <w:rPr>
                <w:vertAlign w:val="baseline"/>
                <w:rtl w:val="0"/>
              </w:rPr>
              <w:t xml:space="preserve"> Bussholdeplassen (om morgenen når det er snø) og  ettermiddagen: Assistentene er ved holdeplassen.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spacing w:after="0" w:before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before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Morgenvakta 08:20 -08.30:</w:t>
      </w:r>
      <w:r w:rsidDel="00000000" w:rsidR="00000000" w:rsidRPr="00000000">
        <w:rPr>
          <w:vertAlign w:val="baseline"/>
          <w:rtl w:val="0"/>
        </w:rPr>
        <w:t xml:space="preserve"> Alle vaktene er på skolegården og tar imot elevene, vi fordeler oss slik at det er vakter ved alle paviljongene.</w:t>
      </w:r>
    </w:p>
    <w:p w:rsidR="00000000" w:rsidDel="00000000" w:rsidP="00000000" w:rsidRDefault="00000000" w:rsidRPr="00000000" w14:paraId="0000002C">
      <w:pPr>
        <w:pageBreakBefore w:val="0"/>
        <w:spacing w:after="0" w:before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before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Ved fravær varsles vikarinnkaller, helst i god tid, slik at inspeksjonen opprettholdes.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before="0" w:lineRule="auto"/>
        <w:ind w:left="-851" w:firstLine="851"/>
        <w:rPr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Dersom du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vet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at du skal være borte - forsøke å bytte inspeksjoner slik at det ikke blir ”</w:t>
        <w:tab/>
        <w:tab/>
        <w:tab/>
        <w:t xml:space="preserve">tomrom”.</w:t>
      </w:r>
      <w:r w:rsidDel="00000000" w:rsidR="00000000" w:rsidRPr="00000000">
        <w:rPr>
          <w:rtl w:val="0"/>
        </w:rPr>
      </w:r>
    </w:p>
    <w:sectPr>
      <w:headerReference r:id="rId10" w:type="first"/>
      <w:footerReference r:id="rId11" w:type="first"/>
      <w:pgSz w:h="16840" w:w="11907" w:orient="portrait"/>
      <w:pgMar w:bottom="709" w:top="709" w:left="709" w:right="567" w:header="56.6929133858267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23.0" w:type="dxa"/>
      <w:jc w:val="left"/>
      <w:tblLayout w:type="fixed"/>
      <w:tblLook w:val="0000"/>
    </w:tblPr>
    <w:tblGrid>
      <w:gridCol w:w="1332"/>
      <w:gridCol w:w="2410"/>
      <w:gridCol w:w="2305"/>
      <w:gridCol w:w="1891"/>
      <w:gridCol w:w="1560"/>
      <w:gridCol w:w="425"/>
      <w:tblGridChange w:id="0">
        <w:tblGrid>
          <w:gridCol w:w="1332"/>
          <w:gridCol w:w="2410"/>
          <w:gridCol w:w="2305"/>
          <w:gridCol w:w="1891"/>
          <w:gridCol w:w="1560"/>
          <w:gridCol w:w="425"/>
        </w:tblGrid>
      </w:tblGridChange>
    </w:tblGrid>
    <w:tr>
      <w:trPr>
        <w:cantSplit w:val="0"/>
        <w:tblHeader w:val="0"/>
      </w:trPr>
      <w:tc>
        <w:tcPr>
          <w:vMerge w:val="restart"/>
          <w:tcBorders>
            <w:top w:color="000000" w:space="0" w:sz="4" w:val="single"/>
            <w:right w:color="000000" w:space="0" w:sz="4" w:val="single"/>
          </w:tcBorders>
          <w:vAlign w:val="center"/>
        </w:tcPr>
        <w:bookmarkStart w:colFirst="0" w:colLast="0" w:name="gjdgxs" w:id="0"/>
        <w:bookmarkEnd w:id="0"/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</w:tcBorders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1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vAlign w:val="top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669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4" w:val="single"/>
          </w:tcBorders>
          <w:vAlign w:val="top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737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top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Postadresse:</w:t>
          </w:r>
        </w:p>
      </w:tc>
      <w:tc>
        <w:tcPr>
          <w:vAlign w:val="top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Besøksadresse:</w:t>
          </w:r>
        </w:p>
      </w:tc>
      <w:tc>
        <w:tcPr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669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Telefon: 38 05 58 50</w:t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737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Org.nr.: 984 446 853</w:t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top"/>
        </w:tcPr>
        <w:p w:rsidR="00000000" w:rsidDel="00000000" w:rsidP="00000000" w:rsidRDefault="00000000" w:rsidRPr="00000000" w14:paraId="0000003F">
          <w:pPr>
            <w:pageBreakBefore w:val="0"/>
            <w:tabs>
              <w:tab w:val="right" w:leader="none" w:pos="2268"/>
            </w:tabs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sz w:val="16"/>
              <w:szCs w:val="16"/>
              <w:vertAlign w:val="baseline"/>
              <w:rtl w:val="0"/>
            </w:rPr>
            <w:t xml:space="preserve">Postboks 1051</w:t>
            <w:tab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0">
          <w:pPr>
            <w:pageBreakBefore w:val="0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sz w:val="16"/>
              <w:szCs w:val="16"/>
              <w:vertAlign w:val="baseline"/>
              <w:rtl w:val="0"/>
            </w:rPr>
            <w:t xml:space="preserve">Repstadveien 70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669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Telefaks: 38 05 58 51</w:t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737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0" w:hRule="atLeast"/>
        <w:tblHeader w:val="0"/>
      </w:trPr>
      <w:tc>
        <w:tcPr>
          <w:vMerge w:val="continue"/>
          <w:tcBorders>
            <w:top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top"/>
        </w:tcPr>
        <w:p w:rsidR="00000000" w:rsidDel="00000000" w:rsidP="00000000" w:rsidRDefault="00000000" w:rsidRPr="00000000" w14:paraId="00000045">
          <w:pPr>
            <w:pageBreakBefore w:val="0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sz w:val="16"/>
              <w:szCs w:val="16"/>
              <w:vertAlign w:val="baseline"/>
              <w:rtl w:val="0"/>
            </w:rPr>
            <w:t xml:space="preserve">4682  Søgne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4682  Søgne</w:t>
          </w:r>
        </w:p>
      </w:tc>
      <w:tc>
        <w:tcPr>
          <w:vAlign w:val="top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737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top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113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Post.Tinntjonn.skole@kristiansand.kommune.no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737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top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113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-43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www.tinntjonn.no</w:t>
          </w:r>
        </w:p>
      </w:tc>
      <w:tc>
        <w:tcPr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737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0"/>
        <w:vertAlign w:val="baseline"/>
      </w:rPr>
    </w:pPr>
    <w:r w:rsidDel="00000000" w:rsidR="00000000" w:rsidRPr="00000000">
      <w:rPr/>
      <w:drawing>
        <wp:anchor allowOverlap="1" behindDoc="0" distB="57150" distT="57150" distL="57150" distR="57150" hidden="0" layoutInCell="1" locked="0" relativeHeight="0" simplePos="0">
          <wp:simplePos x="0" y="0"/>
          <wp:positionH relativeFrom="page">
            <wp:posOffset>469265</wp:posOffset>
          </wp:positionH>
          <wp:positionV relativeFrom="page">
            <wp:posOffset>245550</wp:posOffset>
          </wp:positionV>
          <wp:extent cx="2869248" cy="904875"/>
          <wp:effectExtent b="0" l="0" r="0" t="0"/>
          <wp:wrapTopAndBottom distB="57150" distT="5715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9248" cy="904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82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nb-NO"/>
      </w:rPr>
    </w:rPrDefault>
    <w:pPrDefault>
      <w:pPr>
        <w:spacing w:after="60" w:before="1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